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77" w:rsidRPr="00533677" w:rsidRDefault="00533677" w:rsidP="00533677">
      <w:pPr>
        <w:spacing w:after="0" w:line="240" w:lineRule="auto"/>
        <w:jc w:val="center"/>
        <w:rPr>
          <w:b/>
        </w:rPr>
      </w:pPr>
      <w:r w:rsidRPr="00533677">
        <w:rPr>
          <w:b/>
        </w:rPr>
        <w:t>CODICE FISCALE PER CONFERENZIERI</w:t>
      </w:r>
      <w:r>
        <w:rPr>
          <w:b/>
        </w:rPr>
        <w:t xml:space="preserve"> STRANIERI</w:t>
      </w:r>
    </w:p>
    <w:p w:rsidR="00533677" w:rsidRDefault="00533677">
      <w:pPr>
        <w:spacing w:after="0" w:line="240" w:lineRule="auto"/>
        <w:jc w:val="both"/>
      </w:pPr>
    </w:p>
    <w:p w:rsidR="00AF74DF" w:rsidRDefault="00B41A89">
      <w:pPr>
        <w:spacing w:after="0" w:line="240" w:lineRule="auto"/>
        <w:jc w:val="both"/>
      </w:pPr>
      <w:r>
        <w:t>Si</w:t>
      </w:r>
      <w:r w:rsidR="00B82BA4">
        <w:t xml:space="preserve"> ricorda </w:t>
      </w:r>
      <w:r>
        <w:t xml:space="preserve">che </w:t>
      </w:r>
      <w:r w:rsidR="00CE30E2">
        <w:t xml:space="preserve">per incarichi occasionali, conferenza o rimborsi, </w:t>
      </w:r>
      <w:r>
        <w:t xml:space="preserve"> è obbligatorio acquisire il codice fiscale italiano </w:t>
      </w:r>
      <w:r w:rsidR="00B82BA4">
        <w:t xml:space="preserve">e </w:t>
      </w:r>
      <w:r w:rsidR="00CE30E2">
        <w:t>si precisa quanto segue:</w:t>
      </w:r>
    </w:p>
    <w:p w:rsidR="00AF74DF" w:rsidRDefault="00CE30E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per le conferenze con compenso occorre che alla richiesta sia allegata copia del tesserino del codice fiscale</w:t>
      </w:r>
    </w:p>
    <w:p w:rsidR="00AF74DF" w:rsidRDefault="00CE30E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per i soli rimborsi spese non è necessario allegare la copia ma occorre comunque indicare nella richiesta il codice fiscale del soggetto (che deve essere in ogni caso un codice fiscale acquisito dall'Agenzia delle Entrate).</w:t>
      </w:r>
    </w:p>
    <w:p w:rsidR="00953D39" w:rsidRDefault="00132B8E" w:rsidP="00132B8E">
      <w:pPr>
        <w:spacing w:after="0" w:line="240" w:lineRule="auto"/>
        <w:jc w:val="both"/>
      </w:pPr>
      <w:r>
        <w:t xml:space="preserve">Qualora il </w:t>
      </w:r>
      <w:r w:rsidR="00953D39">
        <w:t xml:space="preserve">conferenziere non possa fornire </w:t>
      </w:r>
      <w:r>
        <w:t>copia del tesserino del codice fiscale</w:t>
      </w:r>
      <w:r w:rsidR="00B41A89">
        <w:t>,</w:t>
      </w:r>
      <w:r w:rsidR="00953D39">
        <w:t xml:space="preserve"> il docente</w:t>
      </w:r>
      <w:r w:rsidR="00B41A89">
        <w:t xml:space="preserve"> dovrà specificarlo nella richiesta di conferenza e</w:t>
      </w:r>
      <w:r>
        <w:t xml:space="preserve"> la segreteria provvederà a verificare la validità </w:t>
      </w:r>
      <w:r w:rsidR="00576E73">
        <w:t xml:space="preserve">del codice </w:t>
      </w:r>
      <w:r>
        <w:t>tramite accesso alla banca dati dell’</w:t>
      </w:r>
      <w:r w:rsidR="00953D39">
        <w:t>Agenzia delle Entrate.</w:t>
      </w:r>
    </w:p>
    <w:p w:rsidR="00CE7C21" w:rsidRDefault="00132B8E" w:rsidP="00132B8E">
      <w:pPr>
        <w:spacing w:after="0" w:line="240" w:lineRule="auto"/>
        <w:jc w:val="both"/>
      </w:pPr>
      <w:r>
        <w:t>Qualora il codice fiscale risulti non valido</w:t>
      </w:r>
      <w:r w:rsidR="00B41A89">
        <w:t>,</w:t>
      </w:r>
      <w:r>
        <w:t xml:space="preserve"> </w:t>
      </w:r>
      <w:r w:rsidR="00953D39">
        <w:t xml:space="preserve">oppure il conferenziere dichiari fin dall’inizio di non essere in possesso </w:t>
      </w:r>
      <w:r w:rsidR="00573409">
        <w:t>di tale codice</w:t>
      </w:r>
      <w:r w:rsidR="00953D39">
        <w:t xml:space="preserve">, </w:t>
      </w:r>
      <w:r w:rsidR="007E5F13">
        <w:t xml:space="preserve">la segreteria </w:t>
      </w:r>
      <w:r w:rsidR="00953D39">
        <w:t xml:space="preserve">ne </w:t>
      </w:r>
      <w:r w:rsidR="00B41A89">
        <w:t>richiederà</w:t>
      </w:r>
      <w:r w:rsidR="007E5F13">
        <w:t xml:space="preserve"> all’Agenzia</w:t>
      </w:r>
      <w:r w:rsidR="00953D39">
        <w:t xml:space="preserve"> </w:t>
      </w:r>
      <w:r w:rsidR="007E5F13">
        <w:t xml:space="preserve">l’attribuzione </w:t>
      </w:r>
      <w:r w:rsidR="004B043C">
        <w:t>via PEC</w:t>
      </w:r>
      <w:r w:rsidR="00B41A89">
        <w:t>.</w:t>
      </w:r>
      <w:r w:rsidR="00CE7C21">
        <w:t xml:space="preserve"> </w:t>
      </w:r>
      <w:r w:rsidR="00B41A89">
        <w:t>I</w:t>
      </w:r>
      <w:r w:rsidR="00CE7C21">
        <w:t>n tale caso il docente dovrà fornire quanto segue:</w:t>
      </w:r>
    </w:p>
    <w:p w:rsidR="00CE7C21" w:rsidRDefault="00CE7C21" w:rsidP="00CE7C2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copia del documento di identità del conferenziere</w:t>
      </w:r>
    </w:p>
    <w:p w:rsidR="00CE7C21" w:rsidRDefault="00CE7C21" w:rsidP="00CE7C2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dati di residenza del conferenziere (paese, stato federato o provincia o contea, località, codice postale, indirizzo).</w:t>
      </w:r>
    </w:p>
    <w:p w:rsidR="00A51CC1" w:rsidRDefault="004B043C" w:rsidP="00A51CC1">
      <w:pPr>
        <w:spacing w:after="0" w:line="240" w:lineRule="auto"/>
        <w:jc w:val="both"/>
      </w:pPr>
      <w:r>
        <w:t xml:space="preserve">Si ricorda che l’erogazione del compenso è </w:t>
      </w:r>
      <w:r w:rsidRPr="00573409">
        <w:rPr>
          <w:u w:val="single"/>
        </w:rPr>
        <w:t>subordinat</w:t>
      </w:r>
      <w:r w:rsidR="00533677" w:rsidRPr="00573409">
        <w:rPr>
          <w:u w:val="single"/>
        </w:rPr>
        <w:t>a</w:t>
      </w:r>
      <w:r>
        <w:t xml:space="preserve"> al possesso del codice fiscale da parte del conferenziere; </w:t>
      </w:r>
      <w:r w:rsidR="00573409">
        <w:t xml:space="preserve">dato che </w:t>
      </w:r>
      <w:r>
        <w:t xml:space="preserve">al momento non si conoscono i tempi di risposta dell’Agenzia alle richieste presentate via PEC, si ricorda </w:t>
      </w:r>
      <w:r w:rsidR="00573409">
        <w:t xml:space="preserve">anche </w:t>
      </w:r>
      <w:r>
        <w:t xml:space="preserve">la possibilità, ove il docente lo ritenga necessario, di presentarsi direttamente presso l’Agenzia stessa </w:t>
      </w:r>
      <w:r w:rsidR="00A51CC1">
        <w:t>per ottenere l’attribu</w:t>
      </w:r>
      <w:r w:rsidR="00573409">
        <w:t>zione</w:t>
      </w:r>
      <w:r w:rsidR="00A51CC1">
        <w:t xml:space="preserve"> immediata del codice, presentando il </w:t>
      </w:r>
      <w:r w:rsidR="00A51CC1" w:rsidRPr="00F4045B">
        <w:rPr>
          <w:b/>
        </w:rPr>
        <w:t>modulo di richiesta</w:t>
      </w:r>
      <w:r w:rsidR="00A51CC1">
        <w:t xml:space="preserve"> </w:t>
      </w:r>
      <w:r w:rsidR="00A51CC1" w:rsidRPr="00F4045B">
        <w:rPr>
          <w:b/>
        </w:rPr>
        <w:t>AA4/8</w:t>
      </w:r>
      <w:r w:rsidR="00A51CC1">
        <w:t xml:space="preserve"> (debitamente compilato e firmato) scaricabile al link </w:t>
      </w:r>
      <w:hyperlink r:id="rId6">
        <w:r w:rsidR="00A51CC1">
          <w:rPr>
            <w:rStyle w:val="CollegamentoInternet"/>
            <w:rFonts w:eastAsia="Times New Roman" w:cs="Times New Roman"/>
            <w:lang w:eastAsia="it-IT"/>
          </w:rPr>
          <w:t>http://www.agenziaentrate.gov.it/wps/file/Nsilib/Nsi/Strumenti/Modelli/Modelli+in+altre+lingue/Forms/AA48+inglese/Form+AA48+Editable/AA4_8_Modello_ING.pdf</w:t>
        </w:r>
      </w:hyperlink>
      <w:r w:rsidR="00A51CC1">
        <w:rPr>
          <w:rFonts w:eastAsia="Times New Roman" w:cs="Times New Roman"/>
          <w:lang w:eastAsia="it-IT"/>
        </w:rPr>
        <w:t xml:space="preserve"> cui dovrà allegare </w:t>
      </w:r>
      <w:r w:rsidR="00533677">
        <w:rPr>
          <w:rFonts w:eastAsia="Times New Roman" w:cs="Times New Roman"/>
          <w:lang w:eastAsia="it-IT"/>
        </w:rPr>
        <w:t>copia del documento di identità del conferenziere</w:t>
      </w:r>
    </w:p>
    <w:p w:rsidR="00A51CC1" w:rsidRDefault="00A51CC1" w:rsidP="00A51CC1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Nel caso in cui il conferenziere sia impossibilitato a presentarsi presso l’Agenzia, potrà delegare un docente del dipartimento compilando anche l’ultima sezione del modulo denominata “Delegate”.</w:t>
      </w:r>
    </w:p>
    <w:p w:rsidR="00A51CC1" w:rsidRDefault="00A51CC1" w:rsidP="00A51CC1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La sede dell’Agenzia più vicina al DIMAI si trova in Via </w:t>
      </w:r>
      <w:proofErr w:type="spellStart"/>
      <w:r>
        <w:rPr>
          <w:rFonts w:eastAsia="Times New Roman" w:cs="Times New Roman"/>
          <w:lang w:eastAsia="it-IT"/>
        </w:rPr>
        <w:t>Panciatichi</w:t>
      </w:r>
      <w:proofErr w:type="spellEnd"/>
      <w:r>
        <w:rPr>
          <w:rFonts w:eastAsia="Times New Roman" w:cs="Times New Roman"/>
          <w:lang w:eastAsia="it-IT"/>
        </w:rPr>
        <w:t>, n. 20. In alternativa in zona centro vi è anche la sede di via S. Caterina D’Alessandria n. 23.</w:t>
      </w:r>
    </w:p>
    <w:p w:rsidR="00797E47" w:rsidRPr="005204AA" w:rsidRDefault="00797E47" w:rsidP="00A51CC1">
      <w:pPr>
        <w:spacing w:after="0" w:line="240" w:lineRule="auto"/>
        <w:jc w:val="both"/>
        <w:rPr>
          <w:rStyle w:val="CollegamentoInternet"/>
          <w:color w:val="auto"/>
          <w:u w:val="none"/>
        </w:rPr>
      </w:pPr>
      <w:r>
        <w:rPr>
          <w:rStyle w:val="CollegamentoInternet"/>
          <w:rFonts w:eastAsia="Times New Roman" w:cs="Times New Roman"/>
          <w:lang w:eastAsia="it-IT"/>
        </w:rPr>
        <w:t xml:space="preserve"> </w:t>
      </w:r>
    </w:p>
    <w:p w:rsidR="00797E47" w:rsidRDefault="00797E47">
      <w:pPr>
        <w:spacing w:after="0" w:line="240" w:lineRule="auto"/>
        <w:jc w:val="both"/>
      </w:pPr>
    </w:p>
    <w:p w:rsidR="00547E85" w:rsidRDefault="00076C78" w:rsidP="00CE30E2">
      <w:pPr>
        <w:spacing w:after="0" w:line="240" w:lineRule="auto"/>
        <w:jc w:val="both"/>
      </w:pPr>
      <w:r>
        <w:t>2</w:t>
      </w:r>
      <w:r w:rsidR="000F5922">
        <w:t>5</w:t>
      </w:r>
      <w:bookmarkStart w:id="0" w:name="_GoBack"/>
      <w:bookmarkEnd w:id="0"/>
      <w:r w:rsidR="00547E85">
        <w:t>/07/2016</w:t>
      </w:r>
    </w:p>
    <w:sectPr w:rsidR="00547E85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2A75"/>
    <w:multiLevelType w:val="multilevel"/>
    <w:tmpl w:val="F40AAFE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320AD3"/>
    <w:multiLevelType w:val="hybridMultilevel"/>
    <w:tmpl w:val="DD245FF6"/>
    <w:lvl w:ilvl="0" w:tplc="C6AC5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60B36"/>
    <w:multiLevelType w:val="multilevel"/>
    <w:tmpl w:val="718803FC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DF"/>
    <w:rsid w:val="00076C78"/>
    <w:rsid w:val="000A1C90"/>
    <w:rsid w:val="000F5922"/>
    <w:rsid w:val="00132B8E"/>
    <w:rsid w:val="0027461B"/>
    <w:rsid w:val="004B043C"/>
    <w:rsid w:val="005204AA"/>
    <w:rsid w:val="00533677"/>
    <w:rsid w:val="00547E85"/>
    <w:rsid w:val="00573409"/>
    <w:rsid w:val="00576E73"/>
    <w:rsid w:val="006607FF"/>
    <w:rsid w:val="00674D87"/>
    <w:rsid w:val="007010B9"/>
    <w:rsid w:val="00770552"/>
    <w:rsid w:val="00797E47"/>
    <w:rsid w:val="007B458E"/>
    <w:rsid w:val="007E5F13"/>
    <w:rsid w:val="008B6CF0"/>
    <w:rsid w:val="00931A87"/>
    <w:rsid w:val="00953D39"/>
    <w:rsid w:val="00A013E8"/>
    <w:rsid w:val="00A51CC1"/>
    <w:rsid w:val="00AF74DF"/>
    <w:rsid w:val="00B41A89"/>
    <w:rsid w:val="00B82BA4"/>
    <w:rsid w:val="00B97126"/>
    <w:rsid w:val="00CC2A72"/>
    <w:rsid w:val="00CC55D8"/>
    <w:rsid w:val="00CE30E2"/>
    <w:rsid w:val="00CE7C21"/>
    <w:rsid w:val="00D22B1F"/>
    <w:rsid w:val="00E22DE7"/>
    <w:rsid w:val="00F4045B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343B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9343B2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character" w:styleId="Collegamentoipertestuale">
    <w:name w:val="Hyperlink"/>
    <w:basedOn w:val="Carpredefinitoparagrafo"/>
    <w:uiPriority w:val="99"/>
    <w:unhideWhenUsed/>
    <w:rsid w:val="00B82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343B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9343B2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character" w:styleId="Collegamentoipertestuale">
    <w:name w:val="Hyperlink"/>
    <w:basedOn w:val="Carpredefinitoparagrafo"/>
    <w:uiPriority w:val="99"/>
    <w:unhideWhenUsed/>
    <w:rsid w:val="00B82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entrate.gov.it/wps/file/Nsilib/Nsi/Strumenti/Modelli/Modelli+in+altre+lingue/Forms/AA48+inglese/Form+AA48+Editable/AA4_8_Modello_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23</cp:revision>
  <cp:lastPrinted>2016-03-31T11:44:00Z</cp:lastPrinted>
  <dcterms:created xsi:type="dcterms:W3CDTF">2016-07-21T08:59:00Z</dcterms:created>
  <dcterms:modified xsi:type="dcterms:W3CDTF">2016-07-25T09:25:00Z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